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6657" w14:textId="77777777" w:rsidR="0064293C" w:rsidRDefault="00E55637">
      <w:bookmarkStart w:id="0" w:name="_GoBack"/>
      <w:r w:rsidRPr="009F45BD">
        <w:rPr>
          <w:b/>
          <w:i/>
        </w:rPr>
        <w:t>Macbeth</w:t>
      </w:r>
      <w:bookmarkEnd w:id="0"/>
      <w:r w:rsidRPr="009F45BD">
        <w:rPr>
          <w:b/>
        </w:rPr>
        <w:t>: Act 1</w:t>
      </w:r>
      <w:r>
        <w:t xml:space="preserve"> – Literary Theory Introduction and New Historicism</w:t>
      </w:r>
    </w:p>
    <w:p w14:paraId="7845C861" w14:textId="77777777" w:rsidR="00E55637" w:rsidRDefault="00E55637"/>
    <w:p w14:paraId="28253AF6" w14:textId="77777777" w:rsidR="00E55637" w:rsidRDefault="00E55637">
      <w:r>
        <w:t>Literary theories/criticism: different perspectives/approaches to a piece of literature (set of glasses a reader puts on to “study” or think about a piece of literature)</w:t>
      </w:r>
    </w:p>
    <w:p w14:paraId="3753A8D7" w14:textId="77777777" w:rsidR="00E55637" w:rsidRDefault="00E55637"/>
    <w:p w14:paraId="1F80FFCC" w14:textId="77777777" w:rsidR="00E55637" w:rsidRDefault="00E55637">
      <w:r>
        <w:t>Formalism: look at a piece of literature as a whole, as if it exists in isolation, ex. using TPCASTT, looking at how a piece of literature “makes meaning” within itself</w:t>
      </w:r>
    </w:p>
    <w:p w14:paraId="32E1F7B9" w14:textId="77777777" w:rsidR="00E55637" w:rsidRDefault="00E55637"/>
    <w:p w14:paraId="21E93A0B" w14:textId="61828617" w:rsidR="00E55637" w:rsidRDefault="00E55637">
      <w:r>
        <w:t>Cultural Study: look at a piece of literature as it exists within a culture – as a reflection of its culture or a reaction to it</w:t>
      </w:r>
    </w:p>
    <w:p w14:paraId="0B647691" w14:textId="77777777" w:rsidR="00E55637" w:rsidRDefault="00E55637"/>
    <w:p w14:paraId="28253F7E" w14:textId="77777777" w:rsidR="00E55637" w:rsidRDefault="00510676">
      <w:r w:rsidRPr="009F45BD">
        <w:rPr>
          <w:b/>
        </w:rPr>
        <w:t xml:space="preserve">A. </w:t>
      </w:r>
      <w:r w:rsidR="00E55637" w:rsidRPr="009F45BD">
        <w:rPr>
          <w:b/>
        </w:rPr>
        <w:t xml:space="preserve">Aristotle’s </w:t>
      </w:r>
      <w:r w:rsidR="00E55637" w:rsidRPr="009F45BD">
        <w:rPr>
          <w:b/>
          <w:i/>
        </w:rPr>
        <w:t>Poetics</w:t>
      </w:r>
      <w:r w:rsidR="00E55637" w:rsidRPr="009F45BD">
        <w:rPr>
          <w:b/>
        </w:rPr>
        <w:t>:</w:t>
      </w:r>
      <w:r w:rsidR="00E55637">
        <w:t xml:space="preserve"> Aristotelian Tragedy – tragedy is meant to arouse emotions of fear and pity, to produce </w:t>
      </w:r>
      <w:r w:rsidR="00E55637" w:rsidRPr="00E55637">
        <w:rPr>
          <w:i/>
        </w:rPr>
        <w:t>catharsis</w:t>
      </w:r>
      <w:r w:rsidR="00E55637">
        <w:t>: cleansing; tragic hero was noble and had a “tragic flaw” (</w:t>
      </w:r>
      <w:r w:rsidR="00E55637" w:rsidRPr="00E55637">
        <w:rPr>
          <w:i/>
        </w:rPr>
        <w:t>hubris</w:t>
      </w:r>
      <w:r w:rsidR="00E55637">
        <w:t>) – weakness in character that leads to the hero’s downfall</w:t>
      </w:r>
    </w:p>
    <w:p w14:paraId="38017BB2" w14:textId="77777777" w:rsidR="00E55637" w:rsidRDefault="00E55637"/>
    <w:p w14:paraId="2BF33AF9" w14:textId="77777777" w:rsidR="00E55637" w:rsidRDefault="00E55637">
      <w:r>
        <w:t xml:space="preserve">- </w:t>
      </w:r>
      <w:proofErr w:type="gramStart"/>
      <w:r>
        <w:t>monolithic</w:t>
      </w:r>
      <w:proofErr w:type="gramEnd"/>
      <w:r>
        <w:t xml:space="preserve"> perspective: ONE theory, Macbeth’s flaw: ambition, R &amp; J flaw: impetuous</w:t>
      </w:r>
    </w:p>
    <w:p w14:paraId="2D2A3E19" w14:textId="77777777" w:rsidR="00E55637" w:rsidRDefault="00E55637">
      <w:r>
        <w:t>- BUT – impossible to explain the complexity of Shakespeare’s plays under one, overriding theory because there’s more than just ONE way to read Shakespeare</w:t>
      </w:r>
    </w:p>
    <w:p w14:paraId="489CFE2D" w14:textId="77777777" w:rsidR="00510676" w:rsidRDefault="00510676"/>
    <w:p w14:paraId="49CFEDEC" w14:textId="77777777" w:rsidR="00510676" w:rsidRDefault="00510676">
      <w:r w:rsidRPr="009F45BD">
        <w:rPr>
          <w:b/>
        </w:rPr>
        <w:t>B. Reader Response Theories</w:t>
      </w:r>
      <w:r>
        <w:t xml:space="preserve"> offered the possibility of multiplicity in approaches</w:t>
      </w:r>
    </w:p>
    <w:p w14:paraId="48E74DF3" w14:textId="77777777" w:rsidR="00510676" w:rsidRDefault="00510676"/>
    <w:p w14:paraId="6F85362F" w14:textId="77777777" w:rsidR="00510676" w:rsidRDefault="00510676">
      <w:r w:rsidRPr="009F45BD">
        <w:rPr>
          <w:b/>
        </w:rPr>
        <w:t>Act One: New Historicism</w:t>
      </w:r>
      <w:r>
        <w:t xml:space="preserve"> – read the text with the historical background/context in mind</w:t>
      </w:r>
    </w:p>
    <w:p w14:paraId="647C9485" w14:textId="77777777" w:rsidR="00510676" w:rsidRDefault="00510676"/>
    <w:p w14:paraId="1A5A9E71" w14:textId="77777777" w:rsidR="00510676" w:rsidRDefault="00510676">
      <w:r>
        <w:t xml:space="preserve">1.  Macbeth reigned from 1040-57 as Scotland’s king; killed his predecessor, Duncan, but Duncan (according to </w:t>
      </w:r>
      <w:r w:rsidRPr="00510676">
        <w:rPr>
          <w:i/>
        </w:rPr>
        <w:t>Holinshed’s Chronicles</w:t>
      </w:r>
      <w:r>
        <w:t xml:space="preserve">) was not a gentle, old guy, but a violent, ruthless leader and his reign was brief and tumultuous; Macbeth went on religious pilgrimage; Macbeth’s son, </w:t>
      </w:r>
      <w:proofErr w:type="spellStart"/>
      <w:r>
        <w:t>Lulach</w:t>
      </w:r>
      <w:proofErr w:type="spellEnd"/>
      <w:r>
        <w:t xml:space="preserve"> (called </w:t>
      </w:r>
      <w:proofErr w:type="spellStart"/>
      <w:r>
        <w:t>Lulach</w:t>
      </w:r>
      <w:proofErr w:type="spellEnd"/>
      <w:r>
        <w:t xml:space="preserve"> the Idiot) was deposed by Malcolm</w:t>
      </w:r>
      <w:r w:rsidR="000B1772">
        <w:t>, Duncan’s son</w:t>
      </w:r>
    </w:p>
    <w:p w14:paraId="217D0CA6" w14:textId="77777777" w:rsidR="000B1772" w:rsidRDefault="000B1772"/>
    <w:p w14:paraId="555B0D9A" w14:textId="77777777" w:rsidR="000B1772" w:rsidRDefault="000B1772">
      <w:r>
        <w:t>-- Why did Shakespeare change the history?</w:t>
      </w:r>
    </w:p>
    <w:p w14:paraId="2125A9DC" w14:textId="77777777" w:rsidR="000B1772" w:rsidRDefault="000B1772"/>
    <w:p w14:paraId="3CF21964" w14:textId="77777777" w:rsidR="000B1772" w:rsidRDefault="000B1772">
      <w:r>
        <w:t xml:space="preserve">2.  Shakespeare probably “rewrote” this history because Duncan was related to James I of England (James VI was King of Scotland – took Engl. throne in 1603); Shakespeare’s Theatre Company was called The Kings Men, wrote for James; </w:t>
      </w:r>
      <w:r w:rsidRPr="000B1772">
        <w:rPr>
          <w:i/>
        </w:rPr>
        <w:t>Macbeth</w:t>
      </w:r>
      <w:r>
        <w:t xml:space="preserve"> written in 1605-06 to “</w:t>
      </w:r>
      <w:proofErr w:type="spellStart"/>
      <w:r>
        <w:t>honour</w:t>
      </w:r>
      <w:proofErr w:type="spellEnd"/>
      <w:r>
        <w:t>” Scotland</w:t>
      </w:r>
    </w:p>
    <w:p w14:paraId="2EC4DB35" w14:textId="77777777" w:rsidR="000B1772" w:rsidRDefault="000B1772"/>
    <w:p w14:paraId="511A5DD7" w14:textId="77777777" w:rsidR="000B1772" w:rsidRDefault="000B1772">
      <w:r>
        <w:t xml:space="preserve">3.  James well-educated, intellectual; wrote </w:t>
      </w:r>
      <w:proofErr w:type="spellStart"/>
      <w:r w:rsidRPr="00666653">
        <w:rPr>
          <w:i/>
        </w:rPr>
        <w:t>Daemonologie</w:t>
      </w:r>
      <w:proofErr w:type="spellEnd"/>
      <w:r>
        <w:t xml:space="preserve"> (1597) text about witchcraft and witch hunting, (hence the “curse” play because the witches’ curses are accurate – The Scottish Play); instigated </w:t>
      </w:r>
      <w:r w:rsidRPr="00666653">
        <w:rPr>
          <w:i/>
        </w:rPr>
        <w:t>King James</w:t>
      </w:r>
      <w:r w:rsidR="00666653" w:rsidRPr="00666653">
        <w:rPr>
          <w:i/>
        </w:rPr>
        <w:t xml:space="preserve"> Version </w:t>
      </w:r>
      <w:r w:rsidR="00666653">
        <w:t>of Bible, believed in Divine Right of K</w:t>
      </w:r>
      <w:r>
        <w:t>ings</w:t>
      </w:r>
    </w:p>
    <w:p w14:paraId="7B8ED5EC" w14:textId="77777777" w:rsidR="00666653" w:rsidRDefault="00666653"/>
    <w:p w14:paraId="31B1B040" w14:textId="77777777" w:rsidR="00666653" w:rsidRDefault="00666653">
      <w:r>
        <w:t xml:space="preserve">4.  Gunpowder Plot (Nov. 5, 1605) – Guy Fawkes…. Jesuit (RC fundamentalist) wanted to destroy the Protestant Government; hatched a plan to blow up parliament when King, his sons and all Prot. members of Parliament at the opening of Parliament; plan and kegs of gunpowder were “discovered”; Jesuits were put on trial – linked to witches, equivocation (ambiguity), and “blowing things up” – echoed in </w:t>
      </w:r>
      <w:r w:rsidRPr="00666653">
        <w:rPr>
          <w:i/>
        </w:rPr>
        <w:t>Macbeth</w:t>
      </w:r>
    </w:p>
    <w:sectPr w:rsidR="00666653" w:rsidSect="00E556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7"/>
    <w:rsid w:val="000B1772"/>
    <w:rsid w:val="004F3F22"/>
    <w:rsid w:val="00510676"/>
    <w:rsid w:val="0064293C"/>
    <w:rsid w:val="00666653"/>
    <w:rsid w:val="009F45BD"/>
    <w:rsid w:val="00BF7F11"/>
    <w:rsid w:val="00E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7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2016-04-26T21:11:00Z</dcterms:created>
  <dcterms:modified xsi:type="dcterms:W3CDTF">2016-04-26T21:11:00Z</dcterms:modified>
</cp:coreProperties>
</file>