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559" w:rsidRDefault="00985E0A">
      <w:r>
        <w:t>Macbeth:  Act Three – Deconstruction</w:t>
      </w:r>
    </w:p>
    <w:p w:rsidR="00985E0A" w:rsidRDefault="00985E0A"/>
    <w:p w:rsidR="00985E0A" w:rsidRDefault="00985E0A">
      <w:r>
        <w:t>-  Post-modern Theory formulated by Jacques Derrida and Michel Foucault (</w:t>
      </w:r>
      <w:proofErr w:type="spellStart"/>
      <w:r>
        <w:t>Fr</w:t>
      </w:r>
      <w:proofErr w:type="spellEnd"/>
      <w:r>
        <w:t xml:space="preserve"> </w:t>
      </w:r>
      <w:proofErr w:type="spellStart"/>
      <w:r>
        <w:t>Lingquists</w:t>
      </w:r>
      <w:proofErr w:type="spellEnd"/>
      <w:r>
        <w:t>)</w:t>
      </w:r>
    </w:p>
    <w:p w:rsidR="00985E0A" w:rsidRDefault="00985E0A">
      <w:r>
        <w:t>-  Examining the relationship (in speech) between the “sign” (word ;-</w:t>
      </w:r>
      <w:proofErr w:type="gramStart"/>
      <w:r>
        <w:t>) )</w:t>
      </w:r>
      <w:proofErr w:type="gramEnd"/>
      <w:r>
        <w:t xml:space="preserve"> and its “signification” (meaning)</w:t>
      </w:r>
    </w:p>
    <w:p w:rsidR="00985E0A" w:rsidRDefault="00985E0A">
      <w:r>
        <w:t>-  Mapped the “rupture” of language</w:t>
      </w:r>
    </w:p>
    <w:p w:rsidR="00985E0A" w:rsidRDefault="00985E0A">
      <w:r>
        <w:t xml:space="preserve">-  “Gap” between the thought and the utterance of a word </w:t>
      </w:r>
      <w:r w:rsidR="00BB327C">
        <w:t>(any moment of your thoughts – impossible to express that entire “moment”)</w:t>
      </w:r>
    </w:p>
    <w:p w:rsidR="00BB327C" w:rsidRDefault="00BB327C">
      <w:r>
        <w:t>-  They found the “gap” or “difference” to represent a myriad (a lot) of associations and meanings, infinite</w:t>
      </w:r>
    </w:p>
    <w:p w:rsidR="00BB327C" w:rsidRDefault="00BB327C">
      <w:r>
        <w:t xml:space="preserve">-  It’s </w:t>
      </w:r>
      <w:proofErr w:type="gramStart"/>
      <w:r>
        <w:t>impossible,</w:t>
      </w:r>
      <w:proofErr w:type="gramEnd"/>
      <w:r>
        <w:t xml:space="preserve"> therefore, to pinpoint ONE meaning…  therefore, there is no TRUTH</w:t>
      </w:r>
    </w:p>
    <w:p w:rsidR="00BB327C" w:rsidRDefault="00BB327C"/>
    <w:p w:rsidR="00BB327C" w:rsidRDefault="00BB327C">
      <w:proofErr w:type="gramStart"/>
      <w:r>
        <w:t>ex</w:t>
      </w:r>
      <w:proofErr w:type="gramEnd"/>
      <w:r>
        <w:t xml:space="preserve">.  “Hello” – question? </w:t>
      </w:r>
      <w:proofErr w:type="gramStart"/>
      <w:r>
        <w:t>anyone</w:t>
      </w:r>
      <w:proofErr w:type="gramEnd"/>
      <w:r>
        <w:t xml:space="preserve"> home? I like what I </w:t>
      </w:r>
      <w:proofErr w:type="gramStart"/>
      <w:r>
        <w:t>see…,</w:t>
      </w:r>
      <w:proofErr w:type="gramEnd"/>
      <w:r>
        <w:t xml:space="preserve"> “dah,” answering the phone, answering the phone while tired, answering the phone being interrupted, greeting an old friend… </w:t>
      </w:r>
    </w:p>
    <w:p w:rsidR="00BB327C" w:rsidRDefault="00BB327C"/>
    <w:p w:rsidR="00BB327C" w:rsidRDefault="00BB327C">
      <w:proofErr w:type="gramStart"/>
      <w:r>
        <w:t>ex</w:t>
      </w:r>
      <w:proofErr w:type="gramEnd"/>
      <w:r>
        <w:t xml:space="preserve">.  “The reason I have to love thee/Doth much excuse the appertaining rage/To such a greeting” (3.1)… the exchange between Romeo and </w:t>
      </w:r>
      <w:proofErr w:type="spellStart"/>
      <w:r>
        <w:t>Tybalt</w:t>
      </w:r>
      <w:proofErr w:type="spellEnd"/>
      <w:r>
        <w:t xml:space="preserve"> directly after the marriage, and right before </w:t>
      </w:r>
      <w:r w:rsidR="00F25743">
        <w:t xml:space="preserve">Romeo kills </w:t>
      </w:r>
      <w:proofErr w:type="spellStart"/>
      <w:r w:rsidR="00F25743">
        <w:t>Tybalt</w:t>
      </w:r>
      <w:proofErr w:type="spellEnd"/>
      <w:r w:rsidR="00F25743">
        <w:t xml:space="preserve"> underlies the inherent contradictions of love and hate in R &amp; J.</w:t>
      </w:r>
    </w:p>
    <w:p w:rsidR="00F25743" w:rsidRDefault="00F25743"/>
    <w:p w:rsidR="00F25743" w:rsidRDefault="00F25743">
      <w:r>
        <w:t>-- In literature, we use these types of multiple associations to examine the “rupture” of meaning in language (play), how language/words “deconstruct” themselves</w:t>
      </w:r>
    </w:p>
    <w:p w:rsidR="00F25743" w:rsidRDefault="00F25743"/>
    <w:p w:rsidR="00F25743" w:rsidRDefault="00F25743">
      <w:r>
        <w:t xml:space="preserve">In </w:t>
      </w:r>
      <w:r w:rsidRPr="00F25743">
        <w:rPr>
          <w:u w:val="single"/>
        </w:rPr>
        <w:t>Macbeth</w:t>
      </w:r>
      <w:r>
        <w:t>:</w:t>
      </w:r>
    </w:p>
    <w:p w:rsidR="00F25743" w:rsidRDefault="00F25743"/>
    <w:p w:rsidR="00F25743" w:rsidRDefault="00F25743">
      <w:r>
        <w:t>a) Kingship:  associated with Duncan – nice, gracious, generous, appreciated, respected, admired, followed loyally; later, these associations are disrupted when Macbeth becomes; other representations of “kingship” associated with the English King; another version exists in history; present in his absence</w:t>
      </w:r>
    </w:p>
    <w:p w:rsidR="00F25743" w:rsidRDefault="00F25743"/>
    <w:p w:rsidR="00F25743" w:rsidRDefault="00F25743">
      <w:r>
        <w:t xml:space="preserve">b) Traitor: treason – associated with </w:t>
      </w:r>
      <w:proofErr w:type="spellStart"/>
      <w:r>
        <w:t>Macdonwald</w:t>
      </w:r>
      <w:proofErr w:type="spellEnd"/>
      <w:r>
        <w:t>, Thane of Cawdor, “words” of loya</w:t>
      </w:r>
      <w:r w:rsidR="00DB63CC">
        <w:t>lty and what is owed to a king;</w:t>
      </w:r>
      <w:r>
        <w:t xml:space="preserve"> then – Macbeth becomes the traitor; already, </w:t>
      </w:r>
      <w:proofErr w:type="spellStart"/>
      <w:r>
        <w:t>Macduff</w:t>
      </w:r>
      <w:proofErr w:type="spellEnd"/>
      <w:r>
        <w:t xml:space="preserve"> is being “traitorous” by not going to Scone</w:t>
      </w:r>
      <w:r w:rsidR="00DB63CC">
        <w:t>; references to the traitors who acted against King James (Gunpowder Plot)</w:t>
      </w:r>
    </w:p>
    <w:p w:rsidR="00DB63CC" w:rsidRDefault="00DB63CC"/>
    <w:p w:rsidR="00DB63CC" w:rsidRDefault="00DB63CC">
      <w:r>
        <w:t xml:space="preserve">c) Role of women: “meant” to be </w:t>
      </w:r>
      <w:bookmarkStart w:id="0" w:name="_GoBack"/>
      <w:bookmarkEnd w:id="0"/>
      <w:r>
        <w:t>submissive, but, they’re subversive; Lady Macbeth &amp; witches</w:t>
      </w:r>
    </w:p>
    <w:p w:rsidR="00DB63CC" w:rsidRDefault="00DB63CC"/>
    <w:p w:rsidR="00DB63CC" w:rsidRDefault="00DB63CC">
      <w:r>
        <w:t xml:space="preserve">** </w:t>
      </w:r>
      <w:proofErr w:type="gramStart"/>
      <w:r>
        <w:t>words</w:t>
      </w:r>
      <w:proofErr w:type="gramEnd"/>
      <w:r>
        <w:t xml:space="preserve"> and ideas are “refashioned” throughout the play</w:t>
      </w:r>
    </w:p>
    <w:sectPr w:rsidR="00DB63CC" w:rsidSect="00985E0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E0A"/>
    <w:rsid w:val="000D5559"/>
    <w:rsid w:val="004F3F22"/>
    <w:rsid w:val="00985E0A"/>
    <w:rsid w:val="00BB327C"/>
    <w:rsid w:val="00DB63CC"/>
    <w:rsid w:val="00F25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EC336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294</Words>
  <Characters>1678</Characters>
  <Application>Microsoft Macintosh Word</Application>
  <DocSecurity>0</DocSecurity>
  <Lines>13</Lines>
  <Paragraphs>3</Paragraphs>
  <ScaleCrop>false</ScaleCrop>
  <Company>Delta School District</Company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SD37</dc:creator>
  <cp:keywords/>
  <dc:description/>
  <cp:lastModifiedBy>SD37</cp:lastModifiedBy>
  <cp:revision>1</cp:revision>
  <dcterms:created xsi:type="dcterms:W3CDTF">2014-05-08T15:54:00Z</dcterms:created>
  <dcterms:modified xsi:type="dcterms:W3CDTF">2014-05-08T16:32:00Z</dcterms:modified>
</cp:coreProperties>
</file>